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26" w:rsidRPr="00457A26" w:rsidRDefault="00457A26" w:rsidP="00457A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Индикаторные свойства растений</w:t>
      </w:r>
    </w:p>
    <w:p w:rsidR="00584354" w:rsidRPr="00457A26" w:rsidRDefault="00584354" w:rsidP="005843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</w:t>
      </w:r>
      <w:proofErr w:type="spellStart"/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>Килина</w:t>
      </w:r>
      <w:proofErr w:type="spellEnd"/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</w:t>
      </w:r>
      <w:r w:rsidR="00164192">
        <w:rPr>
          <w:rFonts w:ascii="Times New Roman" w:hAnsi="Times New Roman" w:cs="Times New Roman"/>
          <w:color w:val="000000" w:themeColor="text1"/>
          <w:sz w:val="24"/>
          <w:szCs w:val="24"/>
        </w:rPr>
        <w:t>тлана Михайловна, обучающаяся 11</w:t>
      </w:r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«1» класса</w:t>
      </w:r>
    </w:p>
    <w:p w:rsidR="00584354" w:rsidRPr="00457A26" w:rsidRDefault="00584354" w:rsidP="00584354">
      <w:pPr>
        <w:rPr>
          <w:rFonts w:ascii="Times New Roman" w:hAnsi="Times New Roman" w:cs="Times New Roman"/>
          <w:color w:val="800000"/>
          <w:sz w:val="24"/>
          <w:szCs w:val="24"/>
        </w:rPr>
      </w:pPr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Пархоменко Надежда Степановна, учитель биологии</w:t>
      </w:r>
    </w:p>
    <w:p w:rsidR="00584354" w:rsidRPr="00457A26" w:rsidRDefault="0030032B" w:rsidP="00584354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 xml:space="preserve">Пермский край относится к наиболее промышленно развитым субъектам Российской Федерации. Из-за влияния ведущих экологических проблем организм человека подвергается быстрому окислению, что приводит к преждевременному старению и смерти. Но при этом в нашем питании не хватает биологически активных веществ, которые бы могли помочь нашим клеткам справиться с распространением огромного количества свободных радикалов. </w:t>
      </w:r>
      <w:r w:rsidR="00584354" w:rsidRPr="00457A26">
        <w:rPr>
          <w:rFonts w:ascii="Times New Roman" w:hAnsi="Times New Roman" w:cs="Times New Roman"/>
          <w:sz w:val="24"/>
          <w:szCs w:val="24"/>
        </w:rPr>
        <w:t xml:space="preserve">Решить обозначенную проблему помогают растения, содержащие особые вещества – </w:t>
      </w:r>
      <w:r w:rsidR="00584354" w:rsidRPr="00457A26">
        <w:rPr>
          <w:rFonts w:ascii="Times New Roman" w:hAnsi="Times New Roman" w:cs="Times New Roman"/>
          <w:b/>
          <w:bCs/>
          <w:sz w:val="24"/>
          <w:szCs w:val="24"/>
        </w:rPr>
        <w:t>антоцианы.</w:t>
      </w:r>
      <w:r w:rsidR="002B0E09" w:rsidRPr="00457A26">
        <w:rPr>
          <w:rFonts w:ascii="Times New Roman" w:hAnsi="Times New Roman" w:cs="Times New Roman"/>
          <w:sz w:val="24"/>
          <w:szCs w:val="24"/>
        </w:rPr>
        <w:t xml:space="preserve"> Эти вещества</w:t>
      </w:r>
      <w:r w:rsidR="00584354" w:rsidRPr="00457A26">
        <w:rPr>
          <w:rFonts w:ascii="Times New Roman" w:hAnsi="Times New Roman" w:cs="Times New Roman"/>
          <w:sz w:val="24"/>
          <w:szCs w:val="24"/>
        </w:rPr>
        <w:t xml:space="preserve"> окрашивают венчики цветов и плодов в различные цвета, выполняя сигнальную функцию. Было выяснено, что многие </w:t>
      </w:r>
      <w:r w:rsidR="00584354" w:rsidRPr="00457A26">
        <w:rPr>
          <w:rFonts w:ascii="Times New Roman" w:hAnsi="Times New Roman" w:cs="Times New Roman"/>
          <w:b/>
          <w:bCs/>
          <w:sz w:val="24"/>
          <w:szCs w:val="24"/>
        </w:rPr>
        <w:t xml:space="preserve">антоцианы являются антиоксидантами – веществами, препятствующими преждевременному окислению органических веществ и старению клетки. </w:t>
      </w:r>
      <w:r w:rsidR="00584354" w:rsidRPr="00457A26">
        <w:rPr>
          <w:rFonts w:ascii="Times New Roman" w:hAnsi="Times New Roman" w:cs="Times New Roman"/>
          <w:sz w:val="24"/>
          <w:szCs w:val="24"/>
        </w:rPr>
        <w:t>Наиболее известными источниками содержания антоцианов, «рекордсменами» являются плоды растения лесов – черники.</w:t>
      </w:r>
    </w:p>
    <w:p w:rsidR="0030032B" w:rsidRPr="00457A26" w:rsidRDefault="0030032B" w:rsidP="0030032B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457A26">
        <w:rPr>
          <w:rFonts w:ascii="Times New Roman" w:hAnsi="Times New Roman" w:cs="Times New Roman"/>
          <w:sz w:val="24"/>
          <w:szCs w:val="24"/>
        </w:rPr>
        <w:t>выявление антоцианов-антиоксидантов в листьях капусты и плодах черники, клюквы, ирги, используя качественные реакции.</w:t>
      </w:r>
    </w:p>
    <w:p w:rsidR="0030032B" w:rsidRPr="00457A26" w:rsidRDefault="0030032B" w:rsidP="00300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A26">
        <w:rPr>
          <w:rFonts w:ascii="Times New Roman" w:hAnsi="Times New Roman" w:cs="Times New Roman"/>
          <w:b/>
          <w:bCs/>
          <w:sz w:val="24"/>
          <w:szCs w:val="24"/>
        </w:rPr>
        <w:t xml:space="preserve">Объектами </w:t>
      </w:r>
      <w:r w:rsidRPr="00457A26">
        <w:rPr>
          <w:rFonts w:ascii="Times New Roman" w:hAnsi="Times New Roman" w:cs="Times New Roman"/>
          <w:sz w:val="24"/>
          <w:szCs w:val="24"/>
        </w:rPr>
        <w:t>исследования являются листья капусты и плоды черники, клюквы, ирги.</w:t>
      </w:r>
    </w:p>
    <w:p w:rsidR="0030032B" w:rsidRPr="00457A26" w:rsidRDefault="0030032B" w:rsidP="0030032B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457A26">
        <w:rPr>
          <w:rFonts w:ascii="Times New Roman" w:hAnsi="Times New Roman" w:cs="Times New Roman"/>
          <w:sz w:val="24"/>
          <w:szCs w:val="24"/>
        </w:rPr>
        <w:t>: наличие и свойства антоцианов - антиоксидантов в вышеуказанных продуктах.</w:t>
      </w:r>
    </w:p>
    <w:p w:rsidR="0030032B" w:rsidRPr="00457A26" w:rsidRDefault="0030032B" w:rsidP="00300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A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0032B" w:rsidRPr="00457A26" w:rsidRDefault="0030032B" w:rsidP="003003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 xml:space="preserve">По литературным источникам изучить свойства и механизм воздействия антиоксидантов на клетки организмов; </w:t>
      </w:r>
    </w:p>
    <w:p w:rsidR="0030032B" w:rsidRPr="00457A26" w:rsidRDefault="0030032B" w:rsidP="0030032B">
      <w:pPr>
        <w:numPr>
          <w:ilvl w:val="0"/>
          <w:numId w:val="1"/>
        </w:numPr>
        <w:tabs>
          <w:tab w:val="num" w:pos="-142"/>
        </w:tabs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Провести исследование на наличие антоцианов в плодах и листьях растений;</w:t>
      </w:r>
    </w:p>
    <w:p w:rsidR="0030032B" w:rsidRPr="00457A26" w:rsidRDefault="0030032B" w:rsidP="0030032B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Освоить методику определения химической устойчивости антоцианов (форма антиоксидантов) исследуемых растений к различным химическим реагентам;</w:t>
      </w:r>
    </w:p>
    <w:p w:rsidR="0030032B" w:rsidRPr="00457A26" w:rsidRDefault="0030032B" w:rsidP="0030032B">
      <w:pPr>
        <w:numPr>
          <w:ilvl w:val="0"/>
          <w:numId w:val="1"/>
        </w:numPr>
        <w:tabs>
          <w:tab w:val="num" w:pos="-142"/>
        </w:tabs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Определить среды, наиболее благоприятные для антоцианов;</w:t>
      </w:r>
    </w:p>
    <w:p w:rsidR="0030032B" w:rsidRPr="00457A26" w:rsidRDefault="0030032B" w:rsidP="0030032B">
      <w:pPr>
        <w:numPr>
          <w:ilvl w:val="0"/>
          <w:numId w:val="1"/>
        </w:numPr>
        <w:tabs>
          <w:tab w:val="num" w:pos="-142"/>
        </w:tabs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Составить визуальные ряды устойчивости антоцианов к различным средам;</w:t>
      </w:r>
    </w:p>
    <w:p w:rsidR="002B0E09" w:rsidRPr="00457A26" w:rsidRDefault="0030032B" w:rsidP="0030032B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На основе качественных реакций выяснить, какие исследуемые растения содержат наибольшее количество антоцианов-антиоксидантов.</w:t>
      </w:r>
    </w:p>
    <w:p w:rsidR="0030032B" w:rsidRPr="00457A26" w:rsidRDefault="0030032B" w:rsidP="00300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A26">
        <w:rPr>
          <w:rFonts w:ascii="Times New Roman" w:hAnsi="Times New Roman" w:cs="Times New Roman"/>
          <w:b/>
          <w:bCs/>
          <w:sz w:val="24"/>
          <w:szCs w:val="24"/>
        </w:rPr>
        <w:t>Гипотезы:</w:t>
      </w:r>
    </w:p>
    <w:p w:rsidR="0030032B" w:rsidRPr="00457A26" w:rsidRDefault="0030032B" w:rsidP="003003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1. При действии щелочей и кислот на экстракты выбранных плодов и листьев, цвет их вытяжек изменится, что будет демонстрировать протекание химических реакций и доказывать наличие антоцианов-антиоксидантов.</w:t>
      </w:r>
    </w:p>
    <w:p w:rsidR="0030032B" w:rsidRPr="00457A26" w:rsidRDefault="0030032B" w:rsidP="0030032B">
      <w:pPr>
        <w:rPr>
          <w:rFonts w:ascii="Times New Roman" w:hAnsi="Times New Roman" w:cs="Times New Roman"/>
          <w:iCs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2</w:t>
      </w:r>
      <w:r w:rsidRPr="00457A26">
        <w:rPr>
          <w:rFonts w:ascii="Times New Roman" w:hAnsi="Times New Roman" w:cs="Times New Roman"/>
          <w:iCs/>
          <w:sz w:val="24"/>
          <w:szCs w:val="24"/>
        </w:rPr>
        <w:t>. Предполагаем, что в пробе с белокочанной капустой при проведении качественных реакций, не произойдет изменения цвета экстракта, что будет свидетельствовать об отсутствии антоцианов.</w:t>
      </w:r>
    </w:p>
    <w:p w:rsidR="00584354" w:rsidRPr="00457A26" w:rsidRDefault="0030032B" w:rsidP="00584354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b/>
          <w:sz w:val="24"/>
          <w:szCs w:val="24"/>
        </w:rPr>
        <w:t>Методика исследования:</w:t>
      </w:r>
      <w:r w:rsidRPr="00457A26">
        <w:rPr>
          <w:rFonts w:ascii="Times New Roman" w:hAnsi="Times New Roman" w:cs="Times New Roman"/>
          <w:sz w:val="24"/>
          <w:szCs w:val="24"/>
        </w:rPr>
        <w:t xml:space="preserve"> метод основан на свойстве антоцианов, изменять в водных и спиртовых растворах свой цвет в зависимости от величины рН. При рН кислой среды </w:t>
      </w:r>
      <w:r w:rsidRPr="00457A26">
        <w:rPr>
          <w:rFonts w:ascii="Times New Roman" w:hAnsi="Times New Roman" w:cs="Times New Roman"/>
          <w:sz w:val="24"/>
          <w:szCs w:val="24"/>
        </w:rPr>
        <w:lastRenderedPageBreak/>
        <w:t xml:space="preserve">раствор окрашивается в красный цвет, при рН=7 нейтральная среда – темно-синий (фиолетовый), при </w:t>
      </w:r>
      <w:proofErr w:type="spellStart"/>
      <w:r w:rsidRPr="00457A2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57A26">
        <w:rPr>
          <w:rFonts w:ascii="Times New Roman" w:hAnsi="Times New Roman" w:cs="Times New Roman"/>
          <w:sz w:val="24"/>
          <w:szCs w:val="24"/>
        </w:rPr>
        <w:t xml:space="preserve"> щелочных растворов </w:t>
      </w:r>
      <w:proofErr w:type="spellStart"/>
      <w:r w:rsidRPr="00457A2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57A26">
        <w:rPr>
          <w:rFonts w:ascii="Times New Roman" w:hAnsi="Times New Roman" w:cs="Times New Roman"/>
          <w:sz w:val="24"/>
          <w:szCs w:val="24"/>
        </w:rPr>
        <w:t>&gt; 7 раствор становится зеленым или желтым.</w:t>
      </w:r>
    </w:p>
    <w:p w:rsidR="0030032B" w:rsidRPr="00457A26" w:rsidRDefault="0030032B" w:rsidP="00584354">
      <w:pPr>
        <w:rPr>
          <w:rFonts w:ascii="Times New Roman" w:hAnsi="Times New Roman" w:cs="Times New Roman"/>
          <w:b/>
          <w:sz w:val="24"/>
          <w:szCs w:val="24"/>
        </w:rPr>
      </w:pPr>
      <w:r w:rsidRPr="00457A2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0032B" w:rsidRPr="00457A26" w:rsidRDefault="002B0E09" w:rsidP="002B0E09">
      <w:pPr>
        <w:rPr>
          <w:rFonts w:ascii="Times New Roman" w:hAnsi="Times New Roman" w:cs="Times New Roman"/>
          <w:bCs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 xml:space="preserve">1. </w:t>
      </w:r>
      <w:r w:rsidR="0030032B" w:rsidRPr="00457A26">
        <w:rPr>
          <w:rFonts w:ascii="Times New Roman" w:hAnsi="Times New Roman" w:cs="Times New Roman"/>
          <w:sz w:val="24"/>
          <w:szCs w:val="24"/>
        </w:rPr>
        <w:t xml:space="preserve">В результате реакций </w:t>
      </w:r>
      <w:r w:rsidR="0030032B" w:rsidRPr="00457A26">
        <w:rPr>
          <w:rFonts w:ascii="Times New Roman" w:hAnsi="Times New Roman" w:cs="Times New Roman"/>
          <w:i/>
          <w:sz w:val="24"/>
          <w:szCs w:val="24"/>
        </w:rPr>
        <w:t>в кислой среде</w:t>
      </w:r>
      <w:r w:rsidR="0030032B" w:rsidRPr="00457A26">
        <w:rPr>
          <w:rFonts w:ascii="Times New Roman" w:hAnsi="Times New Roman" w:cs="Times New Roman"/>
          <w:sz w:val="24"/>
          <w:szCs w:val="24"/>
        </w:rPr>
        <w:t xml:space="preserve"> при добавлении уксусной кислоты в трех пробирках (черника, клюква, ирга) появляется ярко-красная окраска растворов, которая свидетельствует о наличии антоцианов. В четвертой пробирке с капустой экстракт не изменил своей окраски и остался бесцветным, так капуста не содержит антоцианов, следовательно, качественная реакция не пошла.</w:t>
      </w:r>
      <w:r w:rsidRPr="0045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2B" w:rsidRPr="00457A26" w:rsidRDefault="002B0E09" w:rsidP="0030032B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 xml:space="preserve">2. </w:t>
      </w:r>
      <w:r w:rsidR="0030032B" w:rsidRPr="00457A26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30032B" w:rsidRPr="00457A26">
        <w:rPr>
          <w:rFonts w:ascii="Times New Roman" w:hAnsi="Times New Roman" w:cs="Times New Roman"/>
          <w:i/>
          <w:sz w:val="24"/>
          <w:szCs w:val="24"/>
        </w:rPr>
        <w:t>щелочной среды</w:t>
      </w:r>
      <w:r w:rsidR="0030032B" w:rsidRPr="00457A26">
        <w:rPr>
          <w:rFonts w:ascii="Times New Roman" w:hAnsi="Times New Roman" w:cs="Times New Roman"/>
          <w:sz w:val="24"/>
          <w:szCs w:val="24"/>
        </w:rPr>
        <w:t xml:space="preserve"> использовали гидроксид калия и раствор аммиака. При воздействии щелочей исследуемые растворы окрашиваются в сине-зеленый цвет, постепенно окраска становится светлее: сначала бледно-зеленая, затем золотистая. </w:t>
      </w:r>
    </w:p>
    <w:p w:rsidR="002B0E09" w:rsidRPr="00457A26" w:rsidRDefault="002B0E09" w:rsidP="002B0E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>3. Степень интенсивности окрашивания можно изобразить следующим образом, то есть качественное определение антоциан</w:t>
      </w:r>
      <w:r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ов: </w:t>
      </w:r>
    </w:p>
    <w:p w:rsidR="002B0E09" w:rsidRPr="00457A26" w:rsidRDefault="00164192" w:rsidP="002B0E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A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0E0B" wp14:editId="1DFEA7F8">
                <wp:simplePos x="0" y="0"/>
                <wp:positionH relativeFrom="column">
                  <wp:posOffset>2026920</wp:posOffset>
                </wp:positionH>
                <wp:positionV relativeFrom="paragraph">
                  <wp:posOffset>107315</wp:posOffset>
                </wp:positionV>
                <wp:extent cx="228600" cy="0"/>
                <wp:effectExtent l="7620" t="59690" r="2095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0BA5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8.45pt" to="17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57A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98BB" wp14:editId="5C4836DE">
                <wp:simplePos x="0" y="0"/>
                <wp:positionH relativeFrom="column">
                  <wp:posOffset>1186815</wp:posOffset>
                </wp:positionH>
                <wp:positionV relativeFrom="paragraph">
                  <wp:posOffset>97790</wp:posOffset>
                </wp:positionV>
                <wp:extent cx="228600" cy="0"/>
                <wp:effectExtent l="5715" t="59690" r="2286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780C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7.7pt" to="11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CaAs6y3wAAAAkBAAAPAAAAZHJzL2Rvd25yZXYu&#10;eG1sTI/NTsMwEITvSLyDtUjcqNMIqhDiVAipXFqo+qMKbm68JBHxOrKdNrw9izjAbWd2NPttMR9t&#10;J07oQ+tIwXSSgECqnGmpVrDfLW4yECFqMrpzhAq+MMC8vLwodG7cmTZ42sZacAmFXCtoYuxzKUPV&#10;oNVh4nok3n04b3Vk6WtpvD5zue1kmiQzaXVLfKHRPT41WH1uB6tgs1oss8NyGCv//jx93a1XL28h&#10;U+r6anx8ABFxjH9h+MFndCiZ6egGMkF0rLPZPUd5uLsFwYE0Tdk4/hqyLOT/D8pv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JoCzr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57A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DC314" wp14:editId="62E1CDB3">
                <wp:simplePos x="0" y="0"/>
                <wp:positionH relativeFrom="column">
                  <wp:posOffset>591185</wp:posOffset>
                </wp:positionH>
                <wp:positionV relativeFrom="paragraph">
                  <wp:posOffset>97790</wp:posOffset>
                </wp:positionV>
                <wp:extent cx="228600" cy="0"/>
                <wp:effectExtent l="10160" t="59690" r="18415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32A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7.7pt" to="64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">
                <v:stroke endarrow="block"/>
              </v:line>
            </w:pict>
          </mc:Fallback>
        </mc:AlternateContent>
      </w:r>
      <w:r w:rsidR="002B0E09" w:rsidRPr="00457A26">
        <w:rPr>
          <w:rFonts w:ascii="Times New Roman" w:hAnsi="Times New Roman" w:cs="Times New Roman"/>
          <w:color w:val="000000" w:themeColor="text1"/>
          <w:sz w:val="24"/>
          <w:szCs w:val="24"/>
        </w:rPr>
        <w:t>черника         ирга         клюква         капуста</w:t>
      </w:r>
      <w:bookmarkStart w:id="0" w:name="_GoBack"/>
      <w:bookmarkEnd w:id="0"/>
    </w:p>
    <w:p w:rsidR="002B0E09" w:rsidRPr="00457A26" w:rsidRDefault="002B0E09" w:rsidP="002B0E09">
      <w:pPr>
        <w:rPr>
          <w:rFonts w:ascii="Times New Roman" w:hAnsi="Times New Roman" w:cs="Times New Roman"/>
          <w:sz w:val="24"/>
          <w:szCs w:val="24"/>
        </w:rPr>
      </w:pPr>
      <w:r w:rsidRPr="00457A26">
        <w:rPr>
          <w:rFonts w:ascii="Times New Roman" w:hAnsi="Times New Roman" w:cs="Times New Roman"/>
          <w:sz w:val="24"/>
          <w:szCs w:val="24"/>
        </w:rPr>
        <w:t xml:space="preserve">4. Гипотезы, выдвинутые в начале исследования, подтвердились. </w:t>
      </w:r>
    </w:p>
    <w:p w:rsidR="0030032B" w:rsidRPr="008B231F" w:rsidRDefault="008B231F" w:rsidP="00584354">
      <w:pPr>
        <w:rPr>
          <w:rFonts w:ascii="Times New Roman" w:hAnsi="Times New Roman" w:cs="Times New Roman"/>
          <w:b/>
          <w:sz w:val="24"/>
          <w:szCs w:val="24"/>
        </w:rPr>
      </w:pPr>
      <w:r w:rsidRPr="008B231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B231F" w:rsidRPr="008B231F" w:rsidRDefault="008B231F" w:rsidP="008B231F">
      <w:pPr>
        <w:rPr>
          <w:rFonts w:ascii="Times New Roman" w:hAnsi="Times New Roman" w:cs="Times New Roman"/>
          <w:sz w:val="24"/>
          <w:szCs w:val="24"/>
        </w:rPr>
      </w:pPr>
      <w:r w:rsidRPr="008B2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1F">
        <w:rPr>
          <w:rFonts w:ascii="Times New Roman" w:hAnsi="Times New Roman" w:cs="Times New Roman"/>
          <w:sz w:val="24"/>
          <w:szCs w:val="24"/>
        </w:rPr>
        <w:t xml:space="preserve">Анисимович И.П. Параметры антиоксидантной активности соединений: относительная антиоксидантная активность чая / И.П. Анисимович [и др.] // Научные ведомости. – 2010. – Т. 9. ‒ № 80. – С. 104-110. </w:t>
      </w:r>
    </w:p>
    <w:p w:rsidR="008B231F" w:rsidRPr="008B231F" w:rsidRDefault="008B231F" w:rsidP="008B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Блахей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Шутый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 Л.П. Фенольные соединения растительного происхождения. – М.: Мир, 1997.</w:t>
      </w:r>
    </w:p>
    <w:p w:rsidR="008B231F" w:rsidRPr="008B231F" w:rsidRDefault="008B231F" w:rsidP="008B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231F">
        <w:rPr>
          <w:rFonts w:ascii="Times New Roman" w:hAnsi="Times New Roman" w:cs="Times New Roman"/>
          <w:sz w:val="24"/>
          <w:szCs w:val="24"/>
        </w:rPr>
        <w:t xml:space="preserve">Дейнека Л.А. Критерии для классификации винограда по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антоциановому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 комплексу плодов / Л.А. Дейнека [и др.] // Научные ведомости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. Серия: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Естественныенауки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. - 2008. - №7. -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. 7. - С. 71-78 </w:t>
      </w:r>
    </w:p>
    <w:p w:rsidR="008B231F" w:rsidRPr="008B231F" w:rsidRDefault="008B231F" w:rsidP="008B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231F">
        <w:rPr>
          <w:rFonts w:ascii="Times New Roman" w:hAnsi="Times New Roman" w:cs="Times New Roman"/>
          <w:sz w:val="24"/>
          <w:szCs w:val="24"/>
        </w:rPr>
        <w:t xml:space="preserve">Дейнека Л.А. Антоцианы плодов вишни и родственных растений / Л.А. Дейнека [и др.] // Научные ведомости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. - 2011. - №9. - 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>. 15/1. - С.364.</w:t>
      </w:r>
    </w:p>
    <w:p w:rsidR="0030032B" w:rsidRPr="008B231F" w:rsidRDefault="008B231F" w:rsidP="008B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231F">
        <w:rPr>
          <w:rFonts w:ascii="Times New Roman" w:hAnsi="Times New Roman" w:cs="Times New Roman"/>
          <w:sz w:val="24"/>
          <w:szCs w:val="24"/>
        </w:rPr>
        <w:t>Куликов Ю.И. Перспективы использования натурального красителя «</w:t>
      </w:r>
      <w:proofErr w:type="spellStart"/>
      <w:r w:rsidRPr="008B231F">
        <w:rPr>
          <w:rFonts w:ascii="Times New Roman" w:hAnsi="Times New Roman" w:cs="Times New Roman"/>
          <w:sz w:val="24"/>
          <w:szCs w:val="24"/>
        </w:rPr>
        <w:t>Лаконос</w:t>
      </w:r>
      <w:proofErr w:type="spellEnd"/>
      <w:r w:rsidRPr="008B231F">
        <w:rPr>
          <w:rFonts w:ascii="Times New Roman" w:hAnsi="Times New Roman" w:cs="Times New Roman"/>
          <w:sz w:val="24"/>
          <w:szCs w:val="24"/>
        </w:rPr>
        <w:t xml:space="preserve"> Американский» при производстве колбасных изделий / Ю. И. Куликов [и др.] // Вестник </w:t>
      </w:r>
      <w:proofErr w:type="gramStart"/>
      <w:r w:rsidRPr="008B231F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8B231F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университета. ‒ 2008. ‒ № 4. – C. 1997-9541. 174.</w:t>
      </w:r>
      <w:proofErr w:type="gramStart"/>
      <w:r w:rsidRPr="008B231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8B2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2B" w:rsidRPr="00457A26" w:rsidRDefault="0030032B" w:rsidP="00584354">
      <w:pPr>
        <w:rPr>
          <w:rFonts w:ascii="Times New Roman" w:hAnsi="Times New Roman" w:cs="Times New Roman"/>
          <w:sz w:val="24"/>
          <w:szCs w:val="24"/>
        </w:rPr>
      </w:pPr>
    </w:p>
    <w:sectPr w:rsidR="0030032B" w:rsidRPr="0045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4A2A"/>
    <w:multiLevelType w:val="hybridMultilevel"/>
    <w:tmpl w:val="F2623E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87A68"/>
    <w:multiLevelType w:val="hybridMultilevel"/>
    <w:tmpl w:val="1090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0"/>
    <w:rsid w:val="00164192"/>
    <w:rsid w:val="00214A32"/>
    <w:rsid w:val="002B0E09"/>
    <w:rsid w:val="0030032B"/>
    <w:rsid w:val="00457A26"/>
    <w:rsid w:val="00584354"/>
    <w:rsid w:val="008B231F"/>
    <w:rsid w:val="00A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7FC7"/>
  <w15:chartTrackingRefBased/>
  <w15:docId w15:val="{6FD0631F-77D7-4D45-821A-E295657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2020-04-20T08:25:00Z</dcterms:created>
  <dcterms:modified xsi:type="dcterms:W3CDTF">2021-05-17T19:47:00Z</dcterms:modified>
</cp:coreProperties>
</file>